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4921C" w14:textId="5F8A5298"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93e</w:t>
      </w:r>
      <w:r w:rsidRPr="0033027D">
        <w:rPr>
          <w:b/>
          <w:noProof/>
          <w:sz w:val="24"/>
        </w:rPr>
        <w:tab/>
      </w:r>
      <w:r>
        <w:rPr>
          <w:b/>
          <w:noProof/>
          <w:sz w:val="24"/>
        </w:rPr>
        <w:t>RP</w:t>
      </w:r>
      <w:r w:rsidRPr="0033027D">
        <w:rPr>
          <w:b/>
          <w:noProof/>
          <w:sz w:val="24"/>
        </w:rPr>
        <w:t>-</w:t>
      </w:r>
      <w:r w:rsidRPr="0010127D">
        <w:rPr>
          <w:b/>
          <w:noProof/>
          <w:sz w:val="24"/>
        </w:rPr>
        <w:t>21</w:t>
      </w:r>
      <w:r>
        <w:rPr>
          <w:b/>
          <w:noProof/>
          <w:sz w:val="24"/>
        </w:rPr>
        <w:t>2207</w:t>
      </w:r>
    </w:p>
    <w:p w14:paraId="5776266B" w14:textId="77777777"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Pr>
          <w:b/>
          <w:noProof/>
          <w:sz w:val="24"/>
        </w:rPr>
        <w:t>13 – 17 September, 2021</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635D4A27"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10127D">
        <w:rPr>
          <w:rFonts w:cs="Arial"/>
          <w:b/>
          <w:bCs/>
          <w:sz w:val="24"/>
          <w:lang w:val="en-US"/>
        </w:rPr>
        <w:t>14</w:t>
      </w:r>
    </w:p>
    <w:p w14:paraId="7D9EB809" w14:textId="5C51966E"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p>
    <w:p w14:paraId="020AFC7D" w14:textId="2CD7532D"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10127D" w:rsidRPr="0010127D">
        <w:rPr>
          <w:rFonts w:ascii="Arial" w:hAnsi="Arial" w:cs="Arial"/>
          <w:b/>
          <w:bCs/>
          <w:sz w:val="24"/>
          <w:lang w:val="en-US"/>
        </w:rPr>
        <w:t xml:space="preserve">Discussion on </w:t>
      </w:r>
      <w:r w:rsidR="0010127D">
        <w:rPr>
          <w:rFonts w:ascii="Arial" w:hAnsi="Arial" w:cs="Arial"/>
          <w:b/>
          <w:bCs/>
          <w:sz w:val="24"/>
          <w:lang w:val="en-US"/>
        </w:rPr>
        <w:t>i</w:t>
      </w:r>
      <w:r w:rsidR="0010127D" w:rsidRPr="0010127D">
        <w:rPr>
          <w:rFonts w:ascii="Arial" w:hAnsi="Arial" w:cs="Arial"/>
          <w:b/>
          <w:bCs/>
          <w:sz w:val="24"/>
          <w:lang w:val="en-US"/>
        </w:rPr>
        <w:t>ntroduction of list of Rel-15 features relevant to URLLC</w:t>
      </w:r>
    </w:p>
    <w:p w14:paraId="7A84ED52" w14:textId="623FBA7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p>
    <w:p w14:paraId="58915F8C" w14:textId="1EDC831D" w:rsidR="003E2C42" w:rsidRPr="00BB3A4E" w:rsidRDefault="003E2C42" w:rsidP="00AC42A0">
      <w:pPr>
        <w:pStyle w:val="Heading1"/>
        <w:numPr>
          <w:ilvl w:val="0"/>
          <w:numId w:val="4"/>
        </w:numPr>
      </w:pPr>
      <w:r w:rsidRPr="00BB3A4E">
        <w:t>Introduction</w:t>
      </w:r>
    </w:p>
    <w:p w14:paraId="079AA40E" w14:textId="4C610CCF" w:rsidR="00A04340" w:rsidRPr="0006511B" w:rsidRDefault="003B162C" w:rsidP="0006511B">
      <w:pPr>
        <w:jc w:val="both"/>
        <w:rPr>
          <w:lang w:eastAsia="zh-CN"/>
        </w:rPr>
      </w:pPr>
      <w:r w:rsidRPr="4DE5AF77">
        <w:rPr>
          <w:lang w:eastAsia="zh-CN"/>
        </w:rPr>
        <w:t>During RAN#9</w:t>
      </w:r>
      <w:r w:rsidR="00A54521">
        <w:rPr>
          <w:lang w:eastAsia="zh-CN"/>
        </w:rPr>
        <w:t>2</w:t>
      </w:r>
      <w:r w:rsidRPr="4DE5AF77">
        <w:rPr>
          <w:lang w:eastAsia="zh-CN"/>
        </w:rPr>
        <w:t xml:space="preserve">-e, there </w:t>
      </w:r>
      <w:r w:rsidR="0006511B" w:rsidRPr="4DE5AF77">
        <w:rPr>
          <w:lang w:eastAsia="zh-CN"/>
        </w:rPr>
        <w:t>has been discussions on th</w:t>
      </w:r>
      <w:r w:rsidR="00A54521">
        <w:rPr>
          <w:lang w:eastAsia="zh-CN"/>
        </w:rPr>
        <w:t xml:space="preserve">e description of features related to URLLC </w:t>
      </w:r>
      <w:r w:rsidR="001A22EF">
        <w:rPr>
          <w:lang w:eastAsia="zh-CN"/>
        </w:rPr>
        <w:t xml:space="preserve">- </w:t>
      </w:r>
      <w:r w:rsidR="00A54521">
        <w:rPr>
          <w:lang w:eastAsia="zh-CN"/>
        </w:rPr>
        <w:t xml:space="preserve">type of services, without a firm conclusion on way forward. In contribution we describe an approach </w:t>
      </w:r>
      <w:r w:rsidR="001A22EF">
        <w:rPr>
          <w:lang w:eastAsia="zh-CN"/>
        </w:rPr>
        <w:t xml:space="preserve">to </w:t>
      </w:r>
      <w:r w:rsidR="002260DA">
        <w:rPr>
          <w:lang w:eastAsia="zh-CN"/>
        </w:rPr>
        <w:t>conclude that discussion</w:t>
      </w:r>
      <w:r w:rsidR="00A54521">
        <w:rPr>
          <w:lang w:eastAsia="zh-CN"/>
        </w:rPr>
        <w:t xml:space="preserve">. </w:t>
      </w:r>
    </w:p>
    <w:p w14:paraId="737AAC97" w14:textId="54F53D17" w:rsidR="00344144" w:rsidRDefault="00DD40D9" w:rsidP="00AC42A0">
      <w:pPr>
        <w:pStyle w:val="Heading1"/>
        <w:numPr>
          <w:ilvl w:val="0"/>
          <w:numId w:val="4"/>
        </w:numPr>
        <w:rPr>
          <w:lang w:eastAsia="zh-CN"/>
        </w:rPr>
      </w:pPr>
      <w:r>
        <w:t>Status of the discussion in RAN Plenary</w:t>
      </w:r>
    </w:p>
    <w:p w14:paraId="011D4C5F" w14:textId="77777777" w:rsidR="00DD40D9" w:rsidRDefault="00DD40D9" w:rsidP="00E35316">
      <w:pPr>
        <w:jc w:val="both"/>
      </w:pPr>
      <w:r>
        <w:t>This topic has been discussed a few times in RAN Plenary meetings, last time in RAN#91-e with the following conclusions:</w:t>
      </w:r>
    </w:p>
    <w:p w14:paraId="54BD854B" w14:textId="5C079667" w:rsidR="00DD40D9" w:rsidRDefault="00DD40D9" w:rsidP="00E35316">
      <w:pPr>
        <w:jc w:val="both"/>
      </w:pPr>
      <w:r w:rsidRPr="00DD40D9">
        <w:rPr>
          <w:noProof/>
        </w:rPr>
        <w:t xml:space="preserve"> </w:t>
      </w:r>
      <w:r>
        <w:rPr>
          <w:noProof/>
        </w:rPr>
        <mc:AlternateContent>
          <mc:Choice Requires="wps">
            <w:drawing>
              <wp:inline distT="0" distB="0" distL="0" distR="0" wp14:anchorId="7DF3E438" wp14:editId="4A456340">
                <wp:extent cx="6134100" cy="26574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2657475"/>
                        </a:xfrm>
                        <a:prstGeom prst="rect">
                          <a:avLst/>
                        </a:prstGeom>
                        <a:solidFill>
                          <a:srgbClr val="FFFFFF"/>
                        </a:solidFill>
                        <a:ln w="9525">
                          <a:solidFill>
                            <a:srgbClr val="000000"/>
                          </a:solidFill>
                          <a:miter lim="800000"/>
                          <a:headEnd/>
                          <a:tailEnd/>
                        </a:ln>
                      </wps:spPr>
                      <wps:txbx>
                        <w:txbxContent>
                          <w:p w14:paraId="0C57B23B" w14:textId="6C062469" w:rsidR="00DD40D9" w:rsidRDefault="00DD40D9" w:rsidP="00DD40D9">
                            <w:pPr>
                              <w:widowControl w:val="0"/>
                              <w:tabs>
                                <w:tab w:val="left" w:pos="1190"/>
                              </w:tabs>
                              <w:autoSpaceDE w:val="0"/>
                              <w:autoSpaceDN w:val="0"/>
                              <w:adjustRightInd w:val="0"/>
                              <w:spacing w:after="0"/>
                              <w:rPr>
                                <w:color w:val="000000"/>
                              </w:rPr>
                            </w:pPr>
                            <w:r>
                              <w:rPr>
                                <w:color w:val="000000"/>
                              </w:rPr>
                              <w:t xml:space="preserve">conclusion: There is no consensus at current </w:t>
                            </w:r>
                            <w:proofErr w:type="gramStart"/>
                            <w:r>
                              <w:rPr>
                                <w:color w:val="000000"/>
                              </w:rPr>
                              <w:t>meeting</w:t>
                            </w:r>
                            <w:proofErr w:type="gramEnd"/>
                            <w:r>
                              <w:rPr>
                                <w:color w:val="000000"/>
                              </w:rPr>
                              <w:t xml:space="preserve"> but the current status of the discussion is:</w:t>
                            </w:r>
                          </w:p>
                          <w:p w14:paraId="60D50B0C" w14:textId="2DC2762F" w:rsidR="00DD40D9" w:rsidRDefault="00DD40D9" w:rsidP="00DD40D9">
                            <w:pPr>
                              <w:widowControl w:val="0"/>
                              <w:tabs>
                                <w:tab w:val="left" w:pos="284"/>
                              </w:tabs>
                              <w:autoSpaceDE w:val="0"/>
                              <w:autoSpaceDN w:val="0"/>
                              <w:adjustRightInd w:val="0"/>
                              <w:spacing w:after="0"/>
                              <w:ind w:left="284"/>
                              <w:rPr>
                                <w:color w:val="000000"/>
                              </w:rPr>
                            </w:pPr>
                            <w:r>
                              <w:rPr>
                                <w:color w:val="000000"/>
                              </w:rPr>
                              <w:t xml:space="preserve">a) There seems to be full agreement that defining URLLC profiles / UE categories will consume a lot of time and is not easy, e.g. it is commented that there are different diverse URLLC applications with different requirements. </w:t>
                            </w:r>
                          </w:p>
                          <w:p w14:paraId="3B306C4B" w14:textId="069907A8" w:rsidR="00DD40D9" w:rsidRDefault="00DD40D9" w:rsidP="00DD40D9">
                            <w:pPr>
                              <w:widowControl w:val="0"/>
                              <w:autoSpaceDE w:val="0"/>
                              <w:autoSpaceDN w:val="0"/>
                              <w:adjustRightInd w:val="0"/>
                              <w:spacing w:after="0"/>
                              <w:ind w:left="284" w:firstLine="4"/>
                              <w:rPr>
                                <w:color w:val="000000"/>
                              </w:rPr>
                            </w:pPr>
                            <w:r>
                              <w:rPr>
                                <w:color w:val="000000"/>
                              </w:rPr>
                              <w:t xml:space="preserve">b) The proponents </w:t>
                            </w:r>
                            <w:proofErr w:type="gramStart"/>
                            <w:r>
                              <w:rPr>
                                <w:color w:val="000000"/>
                              </w:rPr>
                              <w:t>seems</w:t>
                            </w:r>
                            <w:proofErr w:type="gramEnd"/>
                            <w:r>
                              <w:rPr>
                                <w:color w:val="000000"/>
                              </w:rPr>
                              <w:t xml:space="preserve"> to be in agreement that the purpose of defining URLLC profiles / UE categories is to bring clarity to the market as to which features are relevant for URLLC, and to avoid market fragmentation. </w:t>
                            </w:r>
                            <w:proofErr w:type="gramStart"/>
                            <w:r>
                              <w:rPr>
                                <w:color w:val="000000"/>
                              </w:rPr>
                              <w:t>Also</w:t>
                            </w:r>
                            <w:proofErr w:type="gramEnd"/>
                            <w:r>
                              <w:rPr>
                                <w:color w:val="000000"/>
                              </w:rPr>
                              <w:t xml:space="preserve"> some companies opposing to do this in 3GPP acknowledges that there would be value to have this. </w:t>
                            </w:r>
                          </w:p>
                          <w:p w14:paraId="4B545AE7" w14:textId="2ED6EB7B" w:rsidR="00DD40D9" w:rsidRDefault="00DD40D9" w:rsidP="00DD40D9">
                            <w:pPr>
                              <w:widowControl w:val="0"/>
                              <w:autoSpaceDE w:val="0"/>
                              <w:autoSpaceDN w:val="0"/>
                              <w:adjustRightInd w:val="0"/>
                              <w:spacing w:after="0"/>
                              <w:ind w:left="284" w:firstLine="4"/>
                              <w:rPr>
                                <w:color w:val="000000"/>
                              </w:rPr>
                            </w:pPr>
                            <w:r>
                              <w:rPr>
                                <w:color w:val="000000"/>
                              </w:rPr>
                              <w:t xml:space="preserve">c) It is questioned that 3GPP is not the right place to address issues such as market fragmentation. To do this work, involvement of industry players not in 3GPP may be needed. It is pointed out that in 3GPP it may be particularly difficult to converge as companies are likely to push for their own solutions. </w:t>
                            </w:r>
                          </w:p>
                          <w:p w14:paraId="178B36FD" w14:textId="03164454" w:rsidR="00DD40D9" w:rsidRDefault="00DD40D9" w:rsidP="00DD40D9">
                            <w:pPr>
                              <w:widowControl w:val="0"/>
                              <w:autoSpaceDE w:val="0"/>
                              <w:autoSpaceDN w:val="0"/>
                              <w:adjustRightInd w:val="0"/>
                              <w:spacing w:after="0"/>
                              <w:ind w:left="284" w:firstLine="4"/>
                              <w:rPr>
                                <w:color w:val="000000"/>
                              </w:rPr>
                            </w:pPr>
                            <w:r>
                              <w:rPr>
                                <w:color w:val="000000"/>
                              </w:rPr>
                              <w:t xml:space="preserve">d) The need is questioned by some companies. From technical perspective UE capabilities are unambiguous, now also the TR38.822 has been updated for easier navigation. </w:t>
                            </w:r>
                          </w:p>
                          <w:p w14:paraId="52C94DF8" w14:textId="0847F394" w:rsidR="00DD40D9" w:rsidRDefault="00DD40D9" w:rsidP="00DD40D9">
                            <w:pPr>
                              <w:widowControl w:val="0"/>
                              <w:autoSpaceDE w:val="0"/>
                              <w:autoSpaceDN w:val="0"/>
                              <w:adjustRightInd w:val="0"/>
                              <w:spacing w:after="0"/>
                              <w:ind w:left="284" w:firstLine="4"/>
                              <w:rPr>
                                <w:color w:val="000000"/>
                              </w:rPr>
                            </w:pPr>
                            <w:r>
                              <w:rPr>
                                <w:color w:val="000000"/>
                              </w:rPr>
                              <w:t xml:space="preserve">e) </w:t>
                            </w:r>
                            <w:proofErr w:type="gramStart"/>
                            <w:r>
                              <w:rPr>
                                <w:color w:val="000000"/>
                              </w:rPr>
                              <w:t>A majority of</w:t>
                            </w:r>
                            <w:proofErr w:type="gramEnd"/>
                            <w:r>
                              <w:rPr>
                                <w:color w:val="000000"/>
                              </w:rPr>
                              <w:t xml:space="preserve"> companies think such effort is not worthwhile in 3GPP, while several major operators support this. </w:t>
                            </w:r>
                          </w:p>
                          <w:p w14:paraId="73076ED1" w14:textId="326689AD" w:rsidR="00DD40D9" w:rsidRDefault="00DD40D9" w:rsidP="00DD40D9">
                            <w:pPr>
                              <w:widowControl w:val="0"/>
                              <w:autoSpaceDE w:val="0"/>
                              <w:autoSpaceDN w:val="0"/>
                              <w:adjustRightInd w:val="0"/>
                              <w:spacing w:after="0"/>
                              <w:ind w:left="284" w:firstLine="4"/>
                              <w:rPr>
                                <w:color w:val="000000"/>
                              </w:rPr>
                            </w:pPr>
                            <w:r>
                              <w:rPr>
                                <w:color w:val="000000"/>
                              </w:rPr>
                              <w:t xml:space="preserve">f) There is some support among proponents to attempt to simplify the work by having limitations, e.g. limiting to Rel-15 only in a first </w:t>
                            </w:r>
                            <w:proofErr w:type="gramStart"/>
                            <w:r>
                              <w:rPr>
                                <w:color w:val="000000"/>
                              </w:rPr>
                              <w:t>step, and</w:t>
                            </w:r>
                            <w:proofErr w:type="gramEnd"/>
                            <w:r>
                              <w:rPr>
                                <w:color w:val="000000"/>
                              </w:rPr>
                              <w:t xml:space="preserve"> treating features for latency and reliability separately. It is also commented that it would be valuable to define a basic feature set that meets certain requirements in basic scenario, to be used as baseline.</w:t>
                            </w:r>
                          </w:p>
                          <w:p w14:paraId="1BD17AFC" w14:textId="4670AF69" w:rsidR="00DD40D9" w:rsidRDefault="00DD40D9" w:rsidP="00DD40D9"/>
                        </w:txbxContent>
                      </wps:txbx>
                      <wps:bodyPr rot="0" vert="horz" wrap="square" lIns="91440" tIns="45720" rIns="91440" bIns="45720" anchor="t" anchorCtr="0">
                        <a:noAutofit/>
                      </wps:bodyPr>
                    </wps:wsp>
                  </a:graphicData>
                </a:graphic>
              </wp:inline>
            </w:drawing>
          </mc:Choice>
          <mc:Fallback>
            <w:pict>
              <v:shapetype w14:anchorId="7DF3E438" id="_x0000_t202" coordsize="21600,21600" o:spt="202" path="m,l,21600r21600,l21600,xe">
                <v:stroke joinstyle="miter"/>
                <v:path gradientshapeok="t" o:connecttype="rect"/>
              </v:shapetype>
              <v:shape id="Text Box 2" o:spid="_x0000_s1026" type="#_x0000_t202" style="width:483pt;height:20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">
                <v:textbox>
                  <w:txbxContent>
                    <w:p w14:paraId="0C57B23B" w14:textId="6C062469" w:rsidR="00DD40D9" w:rsidRDefault="00DD40D9" w:rsidP="00DD40D9">
                      <w:pPr>
                        <w:widowControl w:val="0"/>
                        <w:tabs>
                          <w:tab w:val="left" w:pos="1190"/>
                        </w:tabs>
                        <w:autoSpaceDE w:val="0"/>
                        <w:autoSpaceDN w:val="0"/>
                        <w:adjustRightInd w:val="0"/>
                        <w:spacing w:after="0"/>
                        <w:rPr>
                          <w:color w:val="000000"/>
                        </w:rPr>
                      </w:pPr>
                      <w:r>
                        <w:rPr>
                          <w:color w:val="000000"/>
                        </w:rPr>
                        <w:t>conclusion: There is no consensus at current meeting but the current status of the discussion is:</w:t>
                      </w:r>
                    </w:p>
                    <w:p w14:paraId="60D50B0C" w14:textId="2DC2762F" w:rsidR="00DD40D9" w:rsidRDefault="00DD40D9" w:rsidP="00DD40D9">
                      <w:pPr>
                        <w:widowControl w:val="0"/>
                        <w:tabs>
                          <w:tab w:val="left" w:pos="284"/>
                        </w:tabs>
                        <w:autoSpaceDE w:val="0"/>
                        <w:autoSpaceDN w:val="0"/>
                        <w:adjustRightInd w:val="0"/>
                        <w:spacing w:after="0"/>
                        <w:ind w:left="284"/>
                        <w:rPr>
                          <w:color w:val="000000"/>
                        </w:rPr>
                      </w:pPr>
                      <w:r>
                        <w:rPr>
                          <w:color w:val="000000"/>
                        </w:rPr>
                        <w:t>a) There seems to be full agreement that defining URLLC profiles / UE categories will consume a lot</w:t>
                      </w:r>
                      <w:r>
                        <w:rPr>
                          <w:color w:val="000000"/>
                        </w:rPr>
                        <w:t xml:space="preserve"> </w:t>
                      </w:r>
                      <w:r>
                        <w:rPr>
                          <w:color w:val="000000"/>
                        </w:rPr>
                        <w:t xml:space="preserve">of time and is not easy, e.g. it is commented that there are different diverse URLLC applications with different requirements. </w:t>
                      </w:r>
                    </w:p>
                    <w:p w14:paraId="3B306C4B" w14:textId="069907A8" w:rsidR="00DD40D9" w:rsidRDefault="00DD40D9" w:rsidP="00DD40D9">
                      <w:pPr>
                        <w:widowControl w:val="0"/>
                        <w:autoSpaceDE w:val="0"/>
                        <w:autoSpaceDN w:val="0"/>
                        <w:adjustRightInd w:val="0"/>
                        <w:spacing w:after="0"/>
                        <w:ind w:left="284" w:firstLine="4"/>
                        <w:rPr>
                          <w:color w:val="000000"/>
                        </w:rPr>
                      </w:pPr>
                      <w:r>
                        <w:rPr>
                          <w:color w:val="000000"/>
                        </w:rPr>
                        <w:t xml:space="preserve">b) The proponents seems to be in agreement that the purpose of defining URLLC profiles / UE categories is to bring clarity to the market as to which features are relevant for URLLC, and to avoid market fragmentation. Also some companies opposing to do this in 3GPP acknowledges that there would be value to have this. </w:t>
                      </w:r>
                    </w:p>
                    <w:p w14:paraId="4B545AE7" w14:textId="2ED6EB7B" w:rsidR="00DD40D9" w:rsidRDefault="00DD40D9" w:rsidP="00DD40D9">
                      <w:pPr>
                        <w:widowControl w:val="0"/>
                        <w:autoSpaceDE w:val="0"/>
                        <w:autoSpaceDN w:val="0"/>
                        <w:adjustRightInd w:val="0"/>
                        <w:spacing w:after="0"/>
                        <w:ind w:left="284" w:firstLine="4"/>
                        <w:rPr>
                          <w:color w:val="000000"/>
                        </w:rPr>
                      </w:pPr>
                      <w:r>
                        <w:rPr>
                          <w:color w:val="000000"/>
                        </w:rPr>
                        <w:t>c) It is questioned that 3GPP is not the right place to address issues such as market fragmentation. To do this work, involvement of industry players not in 3GPP may be needed. It is pointed out that in 3GPP it may be particularly</w:t>
                      </w:r>
                      <w:r>
                        <w:rPr>
                          <w:color w:val="000000"/>
                        </w:rPr>
                        <w:t xml:space="preserve"> </w:t>
                      </w:r>
                      <w:r>
                        <w:rPr>
                          <w:color w:val="000000"/>
                        </w:rPr>
                        <w:t xml:space="preserve">difficult to converge as companies are likely to push for their own solutions. </w:t>
                      </w:r>
                    </w:p>
                    <w:p w14:paraId="178B36FD" w14:textId="03164454" w:rsidR="00DD40D9" w:rsidRDefault="00DD40D9" w:rsidP="00DD40D9">
                      <w:pPr>
                        <w:widowControl w:val="0"/>
                        <w:autoSpaceDE w:val="0"/>
                        <w:autoSpaceDN w:val="0"/>
                        <w:adjustRightInd w:val="0"/>
                        <w:spacing w:after="0"/>
                        <w:ind w:left="284" w:firstLine="4"/>
                        <w:rPr>
                          <w:color w:val="000000"/>
                        </w:rPr>
                      </w:pPr>
                      <w:r>
                        <w:rPr>
                          <w:color w:val="000000"/>
                        </w:rPr>
                        <w:t xml:space="preserve">d) The need is questioned by some companies. From technical perspective UE capabilities are unambiguous, now also the TR38.822 has been updated for easier navigation. </w:t>
                      </w:r>
                    </w:p>
                    <w:p w14:paraId="52C94DF8" w14:textId="0847F394" w:rsidR="00DD40D9" w:rsidRDefault="00DD40D9" w:rsidP="00DD40D9">
                      <w:pPr>
                        <w:widowControl w:val="0"/>
                        <w:autoSpaceDE w:val="0"/>
                        <w:autoSpaceDN w:val="0"/>
                        <w:adjustRightInd w:val="0"/>
                        <w:spacing w:after="0"/>
                        <w:ind w:left="284" w:firstLine="4"/>
                        <w:rPr>
                          <w:color w:val="000000"/>
                        </w:rPr>
                      </w:pPr>
                      <w:r>
                        <w:rPr>
                          <w:color w:val="000000"/>
                        </w:rPr>
                        <w:t xml:space="preserve">e) A majority of companies think such effort is not worthwhile in 3GPP, while several major operators support this. </w:t>
                      </w:r>
                    </w:p>
                    <w:p w14:paraId="73076ED1" w14:textId="326689AD" w:rsidR="00DD40D9" w:rsidRDefault="00DD40D9" w:rsidP="00DD40D9">
                      <w:pPr>
                        <w:widowControl w:val="0"/>
                        <w:autoSpaceDE w:val="0"/>
                        <w:autoSpaceDN w:val="0"/>
                        <w:adjustRightInd w:val="0"/>
                        <w:spacing w:after="0"/>
                        <w:ind w:left="284" w:firstLine="4"/>
                        <w:rPr>
                          <w:color w:val="000000"/>
                        </w:rPr>
                      </w:pPr>
                      <w:r>
                        <w:rPr>
                          <w:color w:val="000000"/>
                        </w:rPr>
                        <w:t>f) There is some support among proponents to attempt to simplify the work by having limitations, e.g. limiting to Rel-15 only in a first step, and treating features for latency and reliability separately. It is also commented that it would be valuable to define a basic feature set that meets certain requirements in basic scenario, to be used as baseline.</w:t>
                      </w:r>
                    </w:p>
                    <w:p w14:paraId="1BD17AFC" w14:textId="4670AF69" w:rsidR="00DD40D9" w:rsidRDefault="00DD40D9" w:rsidP="00DD40D9"/>
                  </w:txbxContent>
                </v:textbox>
                <w10:anchorlock/>
              </v:shape>
            </w:pict>
          </mc:Fallback>
        </mc:AlternateContent>
      </w:r>
    </w:p>
    <w:p w14:paraId="7CD9CA15" w14:textId="77777777" w:rsidR="000E2D5E" w:rsidRDefault="003259EA" w:rsidP="003259EA">
      <w:pPr>
        <w:jc w:val="both"/>
      </w:pPr>
      <w:r>
        <w:t xml:space="preserve">Hence, while there is significant support from operator community to provide more clarity on URLLC features, there is still a need to plan the work such that it is meaningful and efficient, while retaining the flexibility of chipset development to satisfy different industry requirements. </w:t>
      </w:r>
    </w:p>
    <w:p w14:paraId="01C9A7FC" w14:textId="38E0B86A" w:rsidR="000E2D5E" w:rsidRDefault="000E2D5E" w:rsidP="000E2D5E">
      <w:pPr>
        <w:pStyle w:val="Heading1"/>
        <w:numPr>
          <w:ilvl w:val="0"/>
          <w:numId w:val="4"/>
        </w:numPr>
        <w:ind w:left="360" w:hanging="360"/>
        <w:rPr>
          <w:lang w:eastAsia="zh-CN"/>
        </w:rPr>
      </w:pPr>
      <w:r>
        <w:t>Way forward</w:t>
      </w:r>
    </w:p>
    <w:p w14:paraId="57315E69" w14:textId="5556C388" w:rsidR="003259EA" w:rsidRDefault="000E2D5E" w:rsidP="003259EA">
      <w:pPr>
        <w:jc w:val="both"/>
      </w:pPr>
      <w:r>
        <w:t>T</w:t>
      </w:r>
      <w:r w:rsidR="003259EA">
        <w:t xml:space="preserve">he issues raised in the conclusions </w:t>
      </w:r>
      <w:r>
        <w:t xml:space="preserve">listed </w:t>
      </w:r>
      <w:r w:rsidR="003259EA">
        <w:t>above can be avoided if 3GPP does not define specific profiles at all, but i</w:t>
      </w:r>
      <w:r>
        <w:t xml:space="preserve">nstead it limits the task </w:t>
      </w:r>
      <w:r w:rsidR="003259EA">
        <w:t>to list</w:t>
      </w:r>
      <w:r>
        <w:t>ing Rel-15</w:t>
      </w:r>
      <w:r w:rsidR="003259EA">
        <w:t xml:space="preserve"> features that are relevant to URLLC applications. This approach has the following benefits:</w:t>
      </w:r>
    </w:p>
    <w:p w14:paraId="57F53A7F" w14:textId="0F68DD55" w:rsidR="003259EA" w:rsidRDefault="003259EA" w:rsidP="003259EA">
      <w:pPr>
        <w:pStyle w:val="ListParagraph"/>
        <w:numPr>
          <w:ilvl w:val="0"/>
          <w:numId w:val="36"/>
        </w:numPr>
        <w:jc w:val="both"/>
      </w:pPr>
      <w:r>
        <w:lastRenderedPageBreak/>
        <w:t xml:space="preserve">Provides clarity on which Rel-15 </w:t>
      </w:r>
      <w:r w:rsidR="000E2D5E">
        <w:t xml:space="preserve">features are relevant to URLLC type of services. This is not currently visible externally, as all Rel-15 features are listed together in </w:t>
      </w:r>
      <w:hyperlink r:id="rId13" w:history="1">
        <w:r w:rsidR="008F7F81" w:rsidRPr="008F7F81">
          <w:rPr>
            <w:rStyle w:val="Hyperlink"/>
          </w:rPr>
          <w:t>TR</w:t>
        </w:r>
        <w:r w:rsidR="000E2D5E" w:rsidRPr="008F7F81">
          <w:rPr>
            <w:rStyle w:val="Hyperlink"/>
          </w:rPr>
          <w:t>38.822</w:t>
        </w:r>
      </w:hyperlink>
      <w:r w:rsidR="000E2D5E">
        <w:t xml:space="preserve">. </w:t>
      </w:r>
      <w:r w:rsidR="008F7F81">
        <w:t>In comparison, f</w:t>
      </w:r>
      <w:r w:rsidR="000E2D5E">
        <w:t>or Rel-16 the features are sorted by WID, which helps providing some level of clarity already</w:t>
      </w:r>
      <w:r w:rsidR="008F7F81">
        <w:t xml:space="preserve"> (as there was an URLLC WI in Rel-16).</w:t>
      </w:r>
    </w:p>
    <w:p w14:paraId="1E0D6C30" w14:textId="0C25EDF7" w:rsidR="003259EA" w:rsidRDefault="000E2D5E" w:rsidP="000E2D5E">
      <w:pPr>
        <w:pStyle w:val="ListParagraph"/>
        <w:numPr>
          <w:ilvl w:val="0"/>
          <w:numId w:val="36"/>
        </w:numPr>
        <w:jc w:val="both"/>
      </w:pPr>
      <w:r>
        <w:t>Avoids discussion on profiles and which features to bundle together at all. The list does not need to include every single UE feature relevant to URLLC, and it does not change the status of optional/mandatory features at all</w:t>
      </w:r>
    </w:p>
    <w:p w14:paraId="2DBA5599" w14:textId="24706776" w:rsidR="00DD40D9" w:rsidRDefault="000E2D5E" w:rsidP="00E35316">
      <w:pPr>
        <w:jc w:val="both"/>
      </w:pPr>
      <w:r>
        <w:t xml:space="preserve">A remaining issue is how to capture such a list. </w:t>
      </w:r>
      <w:r w:rsidR="00093FF6">
        <w:t>We think o</w:t>
      </w:r>
      <w:r>
        <w:t xml:space="preserve">ne possibility </w:t>
      </w:r>
      <w:r w:rsidR="00093FF6">
        <w:t xml:space="preserve">would be </w:t>
      </w:r>
      <w:r>
        <w:t xml:space="preserve">to add it as an informative annex to TS38.306, as proposed in </w:t>
      </w:r>
      <w:hyperlink r:id="rId14" w:history="1">
        <w:r w:rsidR="001A22EF" w:rsidRPr="001A22EF">
          <w:rPr>
            <w:rStyle w:val="Hyperlink"/>
          </w:rPr>
          <w:t>RP-212206</w:t>
        </w:r>
      </w:hyperlink>
      <w:r w:rsidR="001A22EF">
        <w:t xml:space="preserve"> </w:t>
      </w:r>
      <w:r>
        <w:t xml:space="preserve">[1]. This avoids interference with the specification </w:t>
      </w:r>
      <w:proofErr w:type="gramStart"/>
      <w:r>
        <w:t>text</w:t>
      </w:r>
      <w:proofErr w:type="gramEnd"/>
      <w:r>
        <w:t xml:space="preserve"> and it ensures the corresponding feature definitions are well understood, as they are in the same document.</w:t>
      </w:r>
    </w:p>
    <w:p w14:paraId="495FE5F7" w14:textId="4D11D32D" w:rsidR="008B02EE" w:rsidRDefault="000A4880" w:rsidP="00E35316">
      <w:pPr>
        <w:jc w:val="both"/>
      </w:pPr>
      <w:r w:rsidRPr="008E7EF9">
        <w:rPr>
          <w:b/>
          <w:bCs/>
        </w:rPr>
        <w:t>Proposal 1:</w:t>
      </w:r>
      <w:r>
        <w:t xml:space="preserve"> Capture the Rel-15 UE capabilities relevant for URLLC operation as an informative annex in TS38.306 (e.g. as illustrated in </w:t>
      </w:r>
      <w:hyperlink r:id="rId15" w:history="1">
        <w:r w:rsidRPr="001A22EF">
          <w:rPr>
            <w:rStyle w:val="Hyperlink"/>
          </w:rPr>
          <w:t>RP-212206</w:t>
        </w:r>
      </w:hyperlink>
      <w:r>
        <w:t xml:space="preserve"> [1])</w:t>
      </w:r>
    </w:p>
    <w:p w14:paraId="76C68936" w14:textId="3999381B" w:rsidR="00D43E36" w:rsidRDefault="000F590D" w:rsidP="00AC42A0">
      <w:pPr>
        <w:pStyle w:val="Heading1"/>
        <w:numPr>
          <w:ilvl w:val="0"/>
          <w:numId w:val="4"/>
        </w:numPr>
      </w:pPr>
      <w:r>
        <w:t>Summary and Conclusions</w:t>
      </w:r>
    </w:p>
    <w:p w14:paraId="1BCCB124" w14:textId="3D367295" w:rsidR="00D43E36" w:rsidRDefault="000F590D" w:rsidP="00D43E36">
      <w:pPr>
        <w:rPr>
          <w:lang w:val="en-US"/>
        </w:rPr>
      </w:pPr>
      <w:r>
        <w:rPr>
          <w:lang w:val="en-US"/>
        </w:rPr>
        <w:t xml:space="preserve">In this document we discussed the status </w:t>
      </w:r>
      <w:r w:rsidR="000E2D5E">
        <w:rPr>
          <w:lang w:val="en-US"/>
        </w:rPr>
        <w:t xml:space="preserve">URLLC feature description in 3GPP specifications, describing the motivation for the company CR to TS38.306 in </w:t>
      </w:r>
      <w:hyperlink r:id="rId16" w:history="1">
        <w:r w:rsidR="002260DA" w:rsidRPr="001A22EF">
          <w:rPr>
            <w:rStyle w:val="Hyperlink"/>
          </w:rPr>
          <w:t>RP-212206</w:t>
        </w:r>
      </w:hyperlink>
      <w:r w:rsidR="002260DA">
        <w:rPr>
          <w:lang w:val="en-US"/>
        </w:rPr>
        <w:t xml:space="preserve"> </w:t>
      </w:r>
      <w:r w:rsidR="000E2D5E">
        <w:rPr>
          <w:lang w:val="en-US"/>
        </w:rPr>
        <w:t>[1].</w:t>
      </w:r>
      <w:r>
        <w:rPr>
          <w:lang w:val="en-US"/>
        </w:rPr>
        <w:t xml:space="preserve"> </w:t>
      </w:r>
    </w:p>
    <w:p w14:paraId="784C5876" w14:textId="77777777" w:rsidR="002260DA" w:rsidRDefault="002260DA" w:rsidP="002260DA">
      <w:pPr>
        <w:jc w:val="both"/>
      </w:pPr>
      <w:r w:rsidRPr="00252265">
        <w:rPr>
          <w:b/>
          <w:bCs/>
        </w:rPr>
        <w:t>Proposal 1:</w:t>
      </w:r>
      <w:r>
        <w:t xml:space="preserve"> Capture the Rel-15 UE capabilities relevant for URLLC operation as an informative annex in TS38.306 (e.g. as illustrated in </w:t>
      </w:r>
      <w:hyperlink r:id="rId17" w:history="1">
        <w:r w:rsidRPr="001A22EF">
          <w:rPr>
            <w:rStyle w:val="Hyperlink"/>
          </w:rPr>
          <w:t>RP-212206</w:t>
        </w:r>
      </w:hyperlink>
      <w:r>
        <w:t xml:space="preserve"> [1])</w:t>
      </w:r>
    </w:p>
    <w:p w14:paraId="03866270" w14:textId="77777777" w:rsidR="001C7F25" w:rsidRPr="0098340A" w:rsidRDefault="001C7F25" w:rsidP="001C7F25">
      <w:pPr>
        <w:jc w:val="both"/>
        <w:rPr>
          <w:sz w:val="22"/>
          <w:lang w:val="en-US" w:eastAsia="zh-CN"/>
        </w:rPr>
      </w:pPr>
    </w:p>
    <w:p w14:paraId="557B2154" w14:textId="459570D1" w:rsidR="001C7F25" w:rsidRDefault="000F590D" w:rsidP="001C7F25">
      <w:pPr>
        <w:pStyle w:val="Heading1"/>
      </w:pPr>
      <w:r>
        <w:t>References</w:t>
      </w:r>
    </w:p>
    <w:p w14:paraId="410805B9" w14:textId="18D637FA" w:rsidR="001B2743" w:rsidRDefault="00020EBF" w:rsidP="000E2D5E">
      <w:pPr>
        <w:rPr>
          <w:lang w:val="en-US"/>
        </w:rPr>
      </w:pPr>
      <w:r w:rsidRPr="0018585F">
        <w:rPr>
          <w:lang w:val="en-US"/>
        </w:rPr>
        <w:t xml:space="preserve">[1] </w:t>
      </w:r>
      <w:r w:rsidR="000E2D5E">
        <w:t>RP-21</w:t>
      </w:r>
      <w:r w:rsidR="0010127D">
        <w:t>2206, “Introduction of list of Rel-15 features relevant to URLLC”, Nokia, Nokia Shanghai Bell, Sep. 2021</w:t>
      </w:r>
    </w:p>
    <w:sectPr w:rsidR="001B2743" w:rsidSect="006605B9">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1E119" w14:textId="77777777" w:rsidR="0048534E" w:rsidRDefault="0048534E">
      <w:r>
        <w:separator/>
      </w:r>
    </w:p>
  </w:endnote>
  <w:endnote w:type="continuationSeparator" w:id="0">
    <w:p w14:paraId="57B805F2" w14:textId="77777777" w:rsidR="0048534E" w:rsidRDefault="0048534E">
      <w:r>
        <w:continuationSeparator/>
      </w:r>
    </w:p>
  </w:endnote>
  <w:endnote w:type="continuationNotice" w:id="1">
    <w:p w14:paraId="3F229544" w14:textId="77777777" w:rsidR="0048534E" w:rsidRDefault="00485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864BF" w14:textId="77777777" w:rsidR="0048534E" w:rsidRDefault="0048534E">
      <w:r>
        <w:separator/>
      </w:r>
    </w:p>
  </w:footnote>
  <w:footnote w:type="continuationSeparator" w:id="0">
    <w:p w14:paraId="5F48CE0C" w14:textId="77777777" w:rsidR="0048534E" w:rsidRDefault="0048534E">
      <w:r>
        <w:continuationSeparator/>
      </w:r>
    </w:p>
  </w:footnote>
  <w:footnote w:type="continuationNotice" w:id="1">
    <w:p w14:paraId="62BFAEDB" w14:textId="77777777" w:rsidR="0048534E" w:rsidRDefault="00485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5"/>
  </w:num>
  <w:num w:numId="5">
    <w:abstractNumId w:val="0"/>
  </w:num>
  <w:num w:numId="6">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0"/>
  </w:num>
  <w:num w:numId="9">
    <w:abstractNumId w:val="29"/>
  </w:num>
  <w:num w:numId="10">
    <w:abstractNumId w:val="17"/>
  </w:num>
  <w:num w:numId="11">
    <w:abstractNumId w:val="25"/>
  </w:num>
  <w:num w:numId="12">
    <w:abstractNumId w:val="22"/>
  </w:num>
  <w:num w:numId="13">
    <w:abstractNumId w:val="16"/>
  </w:num>
  <w:num w:numId="14">
    <w:abstractNumId w:val="1"/>
  </w:num>
  <w:num w:numId="15">
    <w:abstractNumId w:val="30"/>
  </w:num>
  <w:num w:numId="16">
    <w:abstractNumId w:val="2"/>
  </w:num>
  <w:num w:numId="17">
    <w:abstractNumId w:val="32"/>
  </w:num>
  <w:num w:numId="18">
    <w:abstractNumId w:val="3"/>
  </w:num>
  <w:num w:numId="19">
    <w:abstractNumId w:val="26"/>
  </w:num>
  <w:num w:numId="20">
    <w:abstractNumId w:val="27"/>
  </w:num>
  <w:num w:numId="21">
    <w:abstractNumId w:val="19"/>
  </w:num>
  <w:num w:numId="22">
    <w:abstractNumId w:val="14"/>
  </w:num>
  <w:num w:numId="23">
    <w:abstractNumId w:val="8"/>
  </w:num>
  <w:num w:numId="24">
    <w:abstractNumId w:val="28"/>
  </w:num>
  <w:num w:numId="25">
    <w:abstractNumId w:val="18"/>
  </w:num>
  <w:num w:numId="26">
    <w:abstractNumId w:val="7"/>
  </w:num>
  <w:num w:numId="27">
    <w:abstractNumId w:val="18"/>
  </w:num>
  <w:num w:numId="28">
    <w:abstractNumId w:val="4"/>
  </w:num>
  <w:num w:numId="29">
    <w:abstractNumId w:val="23"/>
  </w:num>
  <w:num w:numId="30">
    <w:abstractNumId w:val="23"/>
    <w:lvlOverride w:ilvl="0">
      <w:startOverride w:val="1"/>
    </w:lvlOverride>
  </w:num>
  <w:num w:numId="31">
    <w:abstractNumId w:val="12"/>
  </w:num>
  <w:num w:numId="32">
    <w:abstractNumId w:val="13"/>
  </w:num>
  <w:num w:numId="33">
    <w:abstractNumId w:val="11"/>
  </w:num>
  <w:num w:numId="34">
    <w:abstractNumId w:val="21"/>
  </w:num>
  <w:num w:numId="35">
    <w:abstractNumId w:val="6"/>
  </w:num>
  <w:num w:numId="3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4FB"/>
    <w:rsid w:val="00092642"/>
    <w:rsid w:val="00092B39"/>
    <w:rsid w:val="00092BAE"/>
    <w:rsid w:val="000933B5"/>
    <w:rsid w:val="00093659"/>
    <w:rsid w:val="00093FF6"/>
    <w:rsid w:val="00094901"/>
    <w:rsid w:val="00094B67"/>
    <w:rsid w:val="00094DC5"/>
    <w:rsid w:val="00094FCE"/>
    <w:rsid w:val="00095097"/>
    <w:rsid w:val="0009648B"/>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880"/>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2EF"/>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0DA"/>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E7EF9"/>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8F7F81"/>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EE"/>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38822.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3e/Docs/RP-212206.zip" TargetMode="External"/><Relationship Id="rId2" Type="http://schemas.openxmlformats.org/officeDocument/2006/relationships/customXml" Target="../customXml/item2.xml"/><Relationship Id="rId16" Type="http://schemas.openxmlformats.org/officeDocument/2006/relationships/hyperlink" Target="https://www.3gpp.org/ftp/tsg_ran/TSG_RAN/TSGR_93e/Docs/RP-21220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3e/Docs/RP-212206.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3e/Docs/RP-2122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5AIRPNAIUNRU-1916262822-1329</_dlc_DocId>
    <_dlc_DocIdUrl xmlns="71c5aaf6-e6ce-465b-b873-5148d2a4c105">
      <Url>https://nokia.sharepoint.com/sites/c5g/_layouts/15/DocIdRedir.aspx?ID=5AIRPNAIUNRU-1916262822-1329</Url>
      <Description>5AIRPNAIUNRU-1916262822-1329</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10ccbe2-d8cc-4d3a-b40d-a16ab8d3b403"/>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415F58BC-0514-4D66-BA5E-EBB10191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430</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3085</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Nokia, Nokia Shanghai Bell</cp:lastModifiedBy>
  <cp:revision>11</cp:revision>
  <cp:lastPrinted>1901-01-02T14:00:00Z</cp:lastPrinted>
  <dcterms:created xsi:type="dcterms:W3CDTF">2021-06-07T17:56:00Z</dcterms:created>
  <dcterms:modified xsi:type="dcterms:W3CDTF">2021-09-06T15:40:00Z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a578be86-b6d4-46e6-94e7-160ff81094e7</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